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dokument behandlar höga naturvärden i avverkningsanmälan A 4598-2025 i Hässleholms kommun. Denna avverkningsanmälan inkom 2025-01-30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