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samrådsanmälan S 1103-2023 i Hässleholms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