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hedblomster (VU, §8)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 och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