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dokument behandlar höga naturvärden i avverkningsanmälan A 18969-2024 i Hässleholms kommun. Denna avverkningsanmälan inkom 2024-05-15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