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38-2024 i Hässl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