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43874-2022 i Hässleholms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