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61498-2022 i Hässleholms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