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klagomål behandlar höga naturvärden i avverkningsanmälan A 60925-2024 i Hässleholms kommun som inkom 2024-12-19 och omfattar 1,8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6214844, E 411955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