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dokument behandlar höga naturvärden i avverkningsanmälan A 14939-2023 i Hässleholms kommun som inkom 2023-03-29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6215401, E 425881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