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som inkom 2022-10-04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