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Detta dokument behandlar höga naturvärden i avverkningsanmälan A 19019-2024 i Hässleholms kommun som inkom 2024-05-15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6232930, E 428633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ädelkronlav (VU), fällmossa (S, T), guldlockmossa (S, T), gulnål (S, T), havstulpanlav (S, T), klippfrullania (S, T), kornig nållav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