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som inkom 2025-08-27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6241037, E 412405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