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som inkom 2024-11-21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6230840, E 427596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