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3 meter från samrådsanmälan S 5996-2022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