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dokument behandlar höga naturvärden i avverkningsanmälan A 54523-2024 i Hässleholms kommun. Denna avverkningsanmälan inkom 2024-11-21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427596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