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26857-2025 i Hässleholms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