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595-2025 i Hässle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