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Detta dokument behandlar höga naturvärden i avverkningsanmälan A 29272-2023 i Hässleholms kommun som inkom 2023-06-28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6242880, E 410018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