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Detta dokument behandlar höga naturvärden i avverkningsanmälan A 46602-2023 i Hässleholms kommun som inkom 2023-09-25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6206523, E 419139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