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Detta dokument behandlar höga naturvärden i avverkningsanmälan A 7862-2024 i Hässleholms kommun som inkom 2024-02-26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6246296, E 416700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gulsparv (NT, §4), järnsparv (NT, §4), stor revmossa (S), spillkråka (T, §4), törnskata (§4) och huggorm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spillkråka (T,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