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dokument behandlar höga naturvärden i avverkningsanmälan A 14105-2024 i Hässleholms kommun. Denna avverkningsanmälan inkom 2024-04-10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