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samrådsanmälan S 1598-2026 i Hässleholms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