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37457-2022 i Hässleholms kommun</w:t>
      </w:r>
    </w:p>
    <w:p>
      <w:r>
        <w:t>Denna tillsynsbegäran behandlar höga naturvärden i avverkningsanmälan A 37457-2022 i Hässleholms kommun som inkom 2022-09-05 och omfattar 2,4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37457-2022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6236550, E 408137 i SWEREF 99 TM.</w:t>
      </w:r>
    </w:p>
    <w:p>
      <w:r>
        <w:t>Inom 7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