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dokument behandlar höga naturvärden i avverkningsanmälan A 4059-2023 i Hässleholms kommun. Denna avverkningsanmälan inkom 2023-01-26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