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690-2025 i Hässl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