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6602-2023 i Hässle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