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klagomål behandlar höga naturvärden i avverkningsanmälan A 9289-2025 i Hässleholms kommun som inkom 2025-02-26 och omfattar 18,0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6222164, E 434519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