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53-2025 i Hässl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