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samrådsanmälan S 5090-2024 i Hässleholms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