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20 meter från avverkningsanmälan A 15698-2023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