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9797-2026 i Hässleholms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