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dokument behandlar höga naturvärden i avverkningsanmälan A 14939-2023 i Hässleholms kommun som inkom 2023-03-29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småvänderot (VU)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6215401, E 425881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