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Detta dokument behandlar höga naturvärden i avverkningsanmälan A 19019-2024 i Hässleholms kommun som inkom 2024-05-15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6232930, E 428633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8 naturvårdsarter hittats: ädelkronlav (VU), fällmossa (S, T), guldlockmossa (S, T), gulnål (S, T), havstulpanlav (S, T), klippfrullania (S, T), kornig nållav (S, T) och rostfläck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