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som inkom 2025-01-30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6239248, E 410968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entita (NT, T, §4),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