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39-2023 i Hässle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