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13442-2019 i Hässleholms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