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11226-2024 i Hässleholms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