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53-2025 i Hässle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