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1120-2025 i Hylte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