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1220-2026 i Hylte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