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48503-2024 i Hylte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