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samrådsanmälan S 392-2026 i Hylte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