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som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bokkantlav (NT, T), bokvårtlav (NT, T), barkkornlav (S, T), bokfjädermossa (S,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