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2184-2026 i Hylte kommun</w:t>
      </w:r>
    </w:p>
    <w:p>
      <w:r>
        <w:t>Detta klagomål behandlar höga naturvärden i samrådsanmälan S 2184-2026 i Hylte kommun som inkom 2026-08-19 och omfattar 29,6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S 2184-2026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6321570, E 370500 i SWEREF 99 TM.</w:t>
      </w:r>
    </w:p>
    <w:p>
      <w:r>
        <w:t>I och inom 2 meter från samrådsanmälan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