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4 naturvårdsarter, varav 2 är rödlistade, 2 är typiska (T) och 2 är signalarter (S): dvärglin (VU),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