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som inkom 2023-08-30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6286967, E 378849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