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Detta dokument behandlar höga naturvärden i avverkningsanmälan A 40491-2023 i Halmstads kommun som inkom 2023-08-30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6286006, E 377603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4 naturvårdsarter hittats: stor sotdyna (NT), blåmossa (S, T), kambräken (S, T) och glansfläck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