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som inkom 2024-02-29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6295567, E 393827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