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dokument behandlar höga naturvärden i avverkningsanmälan A 28820-2025 i Halmstads kommun som inkom 2025-06-12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entita (NT, T, §4), hasselticka (S, T), huvudlik svampklubba (S), skuggmossa (S, T), smal svampklubba (S),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6286413, E 383794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