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dokument behandlar höga naturvärden i avverkningsanmälan A 38411-2022 i Halmstads kommun som inkom 2022-09-08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 rostfläck (S,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